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855016">
        <w:rPr>
          <w:rFonts w:ascii="Times New Roman" w:hAnsi="Times New Roman"/>
          <w:b/>
          <w:sz w:val="23"/>
          <w:szCs w:val="23"/>
        </w:rPr>
        <w:t>ОТЧЕТ</w:t>
      </w:r>
    </w:p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855016">
        <w:rPr>
          <w:rFonts w:ascii="Times New Roman" w:hAnsi="Times New Roman"/>
          <w:sz w:val="23"/>
          <w:szCs w:val="23"/>
        </w:rPr>
        <w:t xml:space="preserve">о проведении оценки регулирующего воздействия проекта нормативного акта, устанавливающего </w:t>
      </w:r>
      <w:r w:rsidRPr="00855016">
        <w:rPr>
          <w:rFonts w:ascii="Times New Roman" w:hAnsi="Times New Roman"/>
          <w:sz w:val="23"/>
          <w:szCs w:val="23"/>
          <w:lang w:eastAsia="en-US"/>
        </w:rPr>
        <w:t>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855016" w:rsidRPr="00855016" w:rsidRDefault="00855016" w:rsidP="0085501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37"/>
        <w:gridCol w:w="3125"/>
        <w:gridCol w:w="3592"/>
      </w:tblGrid>
      <w:tr w:rsidR="00855016" w:rsidRPr="00855016" w:rsidTr="00172B2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016" w:rsidRPr="00855016" w:rsidRDefault="00503C81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  <w:r w:rsidR="00855016" w:rsidRPr="00855016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="00855016" w:rsidRPr="00855016">
              <w:rPr>
                <w:rFonts w:ascii="Times New Roman" w:hAnsi="Times New Roman"/>
                <w:sz w:val="23"/>
                <w:szCs w:val="23"/>
              </w:rPr>
              <w:t>июля 2025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>г. Абакан</w:t>
            </w:r>
          </w:p>
        </w:tc>
      </w:tr>
    </w:tbl>
    <w:p w:rsidR="00855016" w:rsidRPr="00855016" w:rsidRDefault="00855016" w:rsidP="0085501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855016" w:rsidRPr="00855016" w:rsidTr="00172B2C">
        <w:tc>
          <w:tcPr>
            <w:tcW w:w="10031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 xml:space="preserve">Настоящий отчет подготовлен в соответствии с требованиями п. 2.4 Порядка проведения оценки регулирующего воздействия проектов нормативных правовых актов Администрации города Абакана и экспертизы нормативных правовых актов Администрации города Абакана, затрагивающих вопросы осуществления предпринимательской и инвестиционной деятельности, утвержденного Постановлением Администрации города Абакана от 31.12.2014 № 2834 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855016" w:rsidRPr="00855016" w:rsidTr="00172B2C">
        <w:tc>
          <w:tcPr>
            <w:tcW w:w="807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1.</w:t>
            </w:r>
          </w:p>
        </w:tc>
        <w:tc>
          <w:tcPr>
            <w:tcW w:w="9047" w:type="dxa"/>
          </w:tcPr>
          <w:p w:rsidR="00855016" w:rsidRPr="00855016" w:rsidRDefault="00855016" w:rsidP="0085501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Наименование проекта нормативного акта, в отношении которого проводится процедура оценки регулирующего воздействия:</w:t>
            </w:r>
          </w:p>
        </w:tc>
      </w:tr>
      <w:tr w:rsidR="00855016" w:rsidRPr="00855016" w:rsidTr="00172B2C">
        <w:tc>
          <w:tcPr>
            <w:tcW w:w="807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047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>Постановление Администрации города Абакана «О внесении изменений в постановление Администрации города Абакана от 29.12.2015 № 2531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собственности»»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855016" w:rsidRPr="00855016" w:rsidTr="00172B2C">
        <w:tc>
          <w:tcPr>
            <w:tcW w:w="807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2.</w:t>
            </w:r>
          </w:p>
        </w:tc>
        <w:tc>
          <w:tcPr>
            <w:tcW w:w="9047" w:type="dxa"/>
          </w:tcPr>
          <w:p w:rsidR="00855016" w:rsidRPr="00855016" w:rsidRDefault="00855016" w:rsidP="0085501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Разработчик проекта нормативного акта:</w:t>
            </w:r>
          </w:p>
        </w:tc>
      </w:tr>
      <w:tr w:rsidR="00855016" w:rsidRPr="00855016" w:rsidTr="00172B2C">
        <w:tc>
          <w:tcPr>
            <w:tcW w:w="807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7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>Департамент градостроительства, архитектуры и землеустройства Администрации города Абакана.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855016" w:rsidRPr="00855016" w:rsidTr="00172B2C">
        <w:tc>
          <w:tcPr>
            <w:tcW w:w="807" w:type="dxa"/>
          </w:tcPr>
          <w:p w:rsidR="00855016" w:rsidRPr="00855016" w:rsidRDefault="00855016" w:rsidP="008550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047" w:type="dxa"/>
          </w:tcPr>
          <w:p w:rsidR="00855016" w:rsidRPr="00855016" w:rsidRDefault="00855016" w:rsidP="008550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Ответственное лицо (Ф.И.О., должность, телефон, адрес электронной почты):</w:t>
            </w:r>
          </w:p>
        </w:tc>
      </w:tr>
      <w:tr w:rsidR="00855016" w:rsidRPr="00855016" w:rsidTr="00172B2C">
        <w:tc>
          <w:tcPr>
            <w:tcW w:w="807" w:type="dxa"/>
          </w:tcPr>
          <w:p w:rsidR="00855016" w:rsidRPr="00855016" w:rsidRDefault="00855016" w:rsidP="008550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7" w:type="dxa"/>
          </w:tcPr>
          <w:p w:rsidR="00855016" w:rsidRPr="00855016" w:rsidRDefault="00855016" w:rsidP="00855016">
            <w:pPr>
              <w:pStyle w:val="2"/>
              <w:ind w:firstLine="0"/>
              <w:rPr>
                <w:sz w:val="23"/>
                <w:szCs w:val="23"/>
              </w:rPr>
            </w:pPr>
            <w:proofErr w:type="spellStart"/>
            <w:r w:rsidRPr="00855016">
              <w:rPr>
                <w:sz w:val="23"/>
                <w:szCs w:val="23"/>
              </w:rPr>
              <w:t>Штань</w:t>
            </w:r>
            <w:proofErr w:type="spellEnd"/>
            <w:r w:rsidRPr="00855016">
              <w:rPr>
                <w:sz w:val="23"/>
                <w:szCs w:val="23"/>
              </w:rPr>
              <w:t xml:space="preserve"> Ксения Юрьевна – начальник отдела муниципального контроля ДГАЗ Администрации города Абакана, тел. (3902) 227595, электронная почта: </w:t>
            </w:r>
            <w:proofErr w:type="spellStart"/>
            <w:r w:rsidRPr="00855016">
              <w:rPr>
                <w:sz w:val="23"/>
                <w:szCs w:val="23"/>
                <w:lang w:val="en-US"/>
              </w:rPr>
              <w:t>dgaz</w:t>
            </w:r>
            <w:proofErr w:type="spellEnd"/>
            <w:r w:rsidRPr="00855016">
              <w:rPr>
                <w:sz w:val="23"/>
                <w:szCs w:val="23"/>
                <w:shd w:val="clear" w:color="auto" w:fill="FFFFFF"/>
              </w:rPr>
              <w:t>@r-19.ru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9048"/>
      </w:tblGrid>
      <w:tr w:rsidR="00855016" w:rsidRPr="00855016" w:rsidTr="00172B2C">
        <w:tc>
          <w:tcPr>
            <w:tcW w:w="817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4.</w:t>
            </w:r>
          </w:p>
        </w:tc>
        <w:tc>
          <w:tcPr>
            <w:tcW w:w="9214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Описание проблемы, на решение которой направлено принятие нормативного акта:</w:t>
            </w:r>
          </w:p>
        </w:tc>
      </w:tr>
      <w:tr w:rsidR="00855016" w:rsidRPr="00855016" w:rsidTr="00172B2C">
        <w:tc>
          <w:tcPr>
            <w:tcW w:w="817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</w:tcPr>
          <w:p w:rsidR="00855016" w:rsidRPr="00855016" w:rsidRDefault="00855016" w:rsidP="00855016">
            <w:pPr>
              <w:pStyle w:val="a3"/>
              <w:spacing w:before="0" w:beforeAutospacing="0" w:after="0" w:afterAutospacing="0"/>
              <w:ind w:firstLine="539"/>
              <w:jc w:val="both"/>
              <w:rPr>
                <w:bCs/>
                <w:sz w:val="23"/>
                <w:szCs w:val="23"/>
              </w:rPr>
            </w:pPr>
            <w:r w:rsidRPr="00855016">
              <w:rPr>
                <w:sz w:val="23"/>
                <w:szCs w:val="23"/>
              </w:rPr>
              <w:t xml:space="preserve">26 декабря 2024 года вступила в силу статья 10 Федерального закона от 26.12.2024 № 494-ФЗ «О внесении изменений в отдельные законодательные акты Российской Федерации», которой были внесены изменения в статьи 12 и 14 Федерального закона от 27.07.2010 № 210-ФЗ «Об организации предоставления государственных и муниципальных услуг», устанавливающие соответственно требования к структуре административных регламентов и </w:t>
            </w:r>
            <w:r w:rsidRPr="00855016">
              <w:rPr>
                <w:bCs/>
                <w:sz w:val="23"/>
                <w:szCs w:val="23"/>
              </w:rPr>
              <w:t>требования к стандарту предоставления государственной или муниципальной услуги, единому стандарту.</w:t>
            </w:r>
          </w:p>
          <w:p w:rsidR="00855016" w:rsidRPr="00855016" w:rsidRDefault="00855016" w:rsidP="00855016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3"/>
                <w:szCs w:val="23"/>
              </w:rPr>
            </w:pPr>
            <w:r w:rsidRPr="00855016">
              <w:rPr>
                <w:bCs/>
                <w:sz w:val="23"/>
                <w:szCs w:val="23"/>
              </w:rPr>
              <w:t>Кроме того, частями 2 – 4 статьи 5</w:t>
            </w:r>
            <w:r w:rsidRPr="00855016">
              <w:rPr>
                <w:sz w:val="23"/>
                <w:szCs w:val="23"/>
              </w:rPr>
              <w:t xml:space="preserve"> Федерального закона от 26.12.2024 № 494-ФЗ «О внесении изменений в отдельные законодательные акты Российской Федерации» предусмотрена возможность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 </w:t>
            </w:r>
          </w:p>
          <w:p w:rsidR="00855016" w:rsidRPr="00855016" w:rsidRDefault="00855016" w:rsidP="00855016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3"/>
                <w:szCs w:val="23"/>
              </w:rPr>
            </w:pPr>
            <w:r w:rsidRPr="00855016">
              <w:rPr>
                <w:sz w:val="23"/>
                <w:szCs w:val="23"/>
              </w:rPr>
              <w:t xml:space="preserve">При этом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      </w:r>
            <w:r w:rsidRPr="00855016">
              <w:rPr>
                <w:sz w:val="23"/>
                <w:szCs w:val="23"/>
              </w:rPr>
              <w:lastRenderedPageBreak/>
              <w:t>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      </w:r>
          </w:p>
          <w:p w:rsidR="00855016" w:rsidRPr="00855016" w:rsidRDefault="00855016" w:rsidP="00855016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3"/>
                <w:szCs w:val="23"/>
                <w:lang w:eastAsia="en-US"/>
              </w:rPr>
            </w:pPr>
            <w:r w:rsidRPr="00855016">
              <w:rPr>
                <w:sz w:val="23"/>
                <w:szCs w:val="23"/>
              </w:rPr>
              <w:t xml:space="preserve">Учитывая вышеизложенное, необходимо внести соответствующие изменения в Административный регламент </w:t>
            </w:r>
            <w:r w:rsidRPr="00855016">
              <w:rPr>
                <w:sz w:val="23"/>
                <w:szCs w:val="23"/>
                <w:lang w:eastAsia="en-US"/>
              </w:rPr>
              <w:t>предоставления муниципальной услуги «</w:t>
            </w:r>
            <w:r w:rsidRPr="00855016">
              <w:rPr>
                <w:sz w:val="23"/>
                <w:szCs w:val="23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  <w:r w:rsidRPr="00855016">
              <w:rPr>
                <w:sz w:val="23"/>
                <w:szCs w:val="23"/>
                <w:lang w:eastAsia="en-US"/>
              </w:rPr>
              <w:t>» и тем самым привести его в соответствие действующему федеральному законодательству.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855016" w:rsidRPr="00855016" w:rsidTr="00172B2C">
        <w:tc>
          <w:tcPr>
            <w:tcW w:w="807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5.</w:t>
            </w:r>
          </w:p>
        </w:tc>
        <w:tc>
          <w:tcPr>
            <w:tcW w:w="9047" w:type="dxa"/>
          </w:tcPr>
          <w:p w:rsidR="00855016" w:rsidRPr="00855016" w:rsidRDefault="00855016" w:rsidP="0085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Вариант (варианты) решения проблемы и цель регулирования (принятия нормативного акта)</w:t>
            </w: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855016" w:rsidRPr="00855016" w:rsidTr="00172B2C">
        <w:tc>
          <w:tcPr>
            <w:tcW w:w="807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7" w:type="dxa"/>
          </w:tcPr>
          <w:p w:rsidR="00855016" w:rsidRPr="00855016" w:rsidRDefault="00855016" w:rsidP="00855016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55016">
              <w:rPr>
                <w:sz w:val="23"/>
                <w:szCs w:val="23"/>
              </w:rPr>
              <w:t>Внесение изменений в постановление Администрации города Абакана от 29.12.2015 № 2531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8835"/>
      </w:tblGrid>
      <w:tr w:rsidR="00855016" w:rsidRPr="00855016" w:rsidTr="00172B2C">
        <w:tc>
          <w:tcPr>
            <w:tcW w:w="793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6.</w:t>
            </w:r>
          </w:p>
        </w:tc>
        <w:tc>
          <w:tcPr>
            <w:tcW w:w="8835" w:type="dxa"/>
          </w:tcPr>
          <w:p w:rsidR="00855016" w:rsidRPr="00855016" w:rsidRDefault="00855016" w:rsidP="0085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Основные группы участников отношений, интересы которых будут затронуты принятием нормативного акта</w:t>
            </w: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855016" w:rsidRPr="00855016" w:rsidTr="00172B2C">
        <w:tc>
          <w:tcPr>
            <w:tcW w:w="793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5" w:type="dxa"/>
          </w:tcPr>
          <w:p w:rsidR="00855016" w:rsidRPr="00855016" w:rsidRDefault="00855016" w:rsidP="0085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 xml:space="preserve">Субъекты </w:t>
            </w:r>
            <w:r w:rsidRPr="00855016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предпринимательской и иной экономической деятельности, субъекты инвестиционной деятельности</w:t>
            </w:r>
            <w:r w:rsidRPr="00855016">
              <w:rPr>
                <w:rFonts w:ascii="Times New Roman" w:hAnsi="Times New Roman"/>
                <w:sz w:val="23"/>
                <w:szCs w:val="23"/>
              </w:rPr>
              <w:t xml:space="preserve">: индивидуальные предприниматели и юридические лица, заинтересованные в предоставлении муниципальной услуги </w:t>
            </w:r>
            <w:r w:rsidRPr="00855016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r w:rsidRPr="00855016">
              <w:rPr>
                <w:rFonts w:ascii="Times New Roman" w:hAnsi="Times New Roman"/>
                <w:sz w:val="23"/>
                <w:szCs w:val="23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  <w:r w:rsidRPr="00855016"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8833"/>
      </w:tblGrid>
      <w:tr w:rsidR="00855016" w:rsidRPr="00855016" w:rsidTr="00172B2C">
        <w:tc>
          <w:tcPr>
            <w:tcW w:w="795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7.</w:t>
            </w:r>
          </w:p>
        </w:tc>
        <w:tc>
          <w:tcPr>
            <w:tcW w:w="8833" w:type="dxa"/>
          </w:tcPr>
          <w:p w:rsidR="00855016" w:rsidRPr="00855016" w:rsidRDefault="00855016" w:rsidP="0085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Изменение функций, полномочий и прав органов местного самоуправления города Абакана в результате принятия нормативного акта:</w:t>
            </w:r>
          </w:p>
        </w:tc>
      </w:tr>
      <w:tr w:rsidR="00855016" w:rsidRPr="00855016" w:rsidTr="00172B2C">
        <w:tc>
          <w:tcPr>
            <w:tcW w:w="795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3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>Принятие данного нормативного акта не меняет функции, полномочия и права органов местного самоуправления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8833"/>
      </w:tblGrid>
      <w:tr w:rsidR="00855016" w:rsidRPr="00855016" w:rsidTr="00172B2C">
        <w:tc>
          <w:tcPr>
            <w:tcW w:w="795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8.</w:t>
            </w:r>
          </w:p>
        </w:tc>
        <w:tc>
          <w:tcPr>
            <w:tcW w:w="8833" w:type="dxa"/>
          </w:tcPr>
          <w:p w:rsidR="00855016" w:rsidRPr="00855016" w:rsidRDefault="00855016" w:rsidP="0085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Оценка расходов и доходов бюджета города Абакана:</w:t>
            </w:r>
          </w:p>
        </w:tc>
      </w:tr>
      <w:tr w:rsidR="00855016" w:rsidRPr="00855016" w:rsidTr="00172B2C">
        <w:tc>
          <w:tcPr>
            <w:tcW w:w="795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3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>Принятие данного нормативного акта не повлечет дополнительных расходов и доходов бюджета города Абакана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8835"/>
      </w:tblGrid>
      <w:tr w:rsidR="00855016" w:rsidRPr="00855016" w:rsidTr="00172B2C">
        <w:tc>
          <w:tcPr>
            <w:tcW w:w="793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9.</w:t>
            </w:r>
          </w:p>
        </w:tc>
        <w:tc>
          <w:tcPr>
            <w:tcW w:w="8835" w:type="dxa"/>
          </w:tcPr>
          <w:p w:rsidR="00855016" w:rsidRPr="00855016" w:rsidRDefault="00855016" w:rsidP="0085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Новые обязанности, запреты или ограничения для субъектов предпринимательской </w:t>
            </w:r>
            <w:r w:rsidRPr="00855016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и иной экономической деятельности</w:t>
            </w: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855016" w:rsidRPr="00855016" w:rsidTr="00172B2C">
        <w:tc>
          <w:tcPr>
            <w:tcW w:w="793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5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>Не предусматриваются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829"/>
      </w:tblGrid>
      <w:tr w:rsidR="00855016" w:rsidRPr="00855016" w:rsidTr="00172B2C">
        <w:tc>
          <w:tcPr>
            <w:tcW w:w="799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10.</w:t>
            </w:r>
          </w:p>
        </w:tc>
        <w:tc>
          <w:tcPr>
            <w:tcW w:w="8829" w:type="dxa"/>
          </w:tcPr>
          <w:p w:rsidR="00855016" w:rsidRPr="00855016" w:rsidRDefault="00855016" w:rsidP="0085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Оценка дополнительных расходов субъектов предпринимательской </w:t>
            </w:r>
            <w:r w:rsidRPr="00855016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и иной экономической деятельности</w:t>
            </w: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855016" w:rsidRPr="00855016" w:rsidTr="00172B2C">
        <w:tc>
          <w:tcPr>
            <w:tcW w:w="799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29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>Каких-либо дополнительных расходов субъектов предпринимательской и инвестиционной деятельности принятие данного нормативного акта не повлечет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8827"/>
      </w:tblGrid>
      <w:tr w:rsidR="00855016" w:rsidRPr="00855016" w:rsidTr="00172B2C">
        <w:tc>
          <w:tcPr>
            <w:tcW w:w="801" w:type="dxa"/>
          </w:tcPr>
          <w:p w:rsidR="00855016" w:rsidRPr="00855016" w:rsidRDefault="00855016" w:rsidP="0085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11.</w:t>
            </w:r>
          </w:p>
        </w:tc>
        <w:tc>
          <w:tcPr>
            <w:tcW w:w="8827" w:type="dxa"/>
          </w:tcPr>
          <w:p w:rsidR="00855016" w:rsidRPr="00855016" w:rsidRDefault="00855016" w:rsidP="0085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Выводы об обоснованности предлагаемого регулирования</w:t>
            </w:r>
          </w:p>
        </w:tc>
      </w:tr>
      <w:tr w:rsidR="00855016" w:rsidRPr="00855016" w:rsidTr="00172B2C">
        <w:tc>
          <w:tcPr>
            <w:tcW w:w="801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27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>Нормативный акт приведет постановление Администрации города Абакана от 29.12.2015 № 2531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 в соответствие действующему федеральному законодательству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9044"/>
      </w:tblGrid>
      <w:tr w:rsidR="00855016" w:rsidRPr="00855016" w:rsidTr="00172B2C">
        <w:tc>
          <w:tcPr>
            <w:tcW w:w="810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12.</w:t>
            </w:r>
          </w:p>
        </w:tc>
        <w:tc>
          <w:tcPr>
            <w:tcW w:w="9044" w:type="dxa"/>
          </w:tcPr>
          <w:p w:rsidR="00855016" w:rsidRPr="00855016" w:rsidRDefault="00855016" w:rsidP="008550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55016">
              <w:rPr>
                <w:rFonts w:ascii="Times New Roman" w:hAnsi="Times New Roman"/>
                <w:b/>
                <w:sz w:val="23"/>
                <w:szCs w:val="23"/>
              </w:rPr>
              <w:t>Способ и сроки принятия предложений (замечаний, мнений) по проекту</w:t>
            </w:r>
            <w:r w:rsidRPr="00855016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855016" w:rsidRPr="00855016" w:rsidTr="00172B2C">
        <w:tc>
          <w:tcPr>
            <w:tcW w:w="810" w:type="dxa"/>
          </w:tcPr>
          <w:p w:rsidR="00855016" w:rsidRPr="00855016" w:rsidRDefault="00855016" w:rsidP="0085501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4" w:type="dxa"/>
          </w:tcPr>
          <w:p w:rsidR="00855016" w:rsidRPr="00855016" w:rsidRDefault="00855016" w:rsidP="00503C8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5016">
              <w:rPr>
                <w:rFonts w:ascii="Times New Roman" w:hAnsi="Times New Roman"/>
                <w:sz w:val="23"/>
                <w:szCs w:val="23"/>
              </w:rPr>
              <w:t xml:space="preserve">Предложения принимаются по электронной почте на адрес </w:t>
            </w:r>
            <w:r w:rsidRPr="00855016">
              <w:rPr>
                <w:rFonts w:ascii="Times New Roman" w:hAnsi="Times New Roman"/>
                <w:sz w:val="23"/>
                <w:szCs w:val="23"/>
              </w:rPr>
              <w:br/>
            </w:r>
            <w:proofErr w:type="spellStart"/>
            <w:r w:rsidRPr="00855016">
              <w:rPr>
                <w:rFonts w:ascii="Times New Roman" w:hAnsi="Times New Roman"/>
                <w:sz w:val="23"/>
                <w:szCs w:val="23"/>
                <w:lang w:val="en-US"/>
              </w:rPr>
              <w:t>dgaz</w:t>
            </w:r>
            <w:proofErr w:type="spellEnd"/>
            <w:r w:rsidRPr="00855016">
              <w:rPr>
                <w:rFonts w:ascii="Times New Roman" w:hAnsi="Times New Roman"/>
                <w:sz w:val="23"/>
                <w:szCs w:val="23"/>
              </w:rPr>
              <w:t>@</w:t>
            </w:r>
            <w:r w:rsidRPr="00855016">
              <w:rPr>
                <w:rFonts w:ascii="Times New Roman" w:hAnsi="Times New Roman"/>
                <w:sz w:val="23"/>
                <w:szCs w:val="23"/>
                <w:lang w:val="en-US"/>
              </w:rPr>
              <w:t>r</w:t>
            </w:r>
            <w:r w:rsidRPr="00855016">
              <w:rPr>
                <w:rFonts w:ascii="Times New Roman" w:hAnsi="Times New Roman"/>
                <w:sz w:val="23"/>
                <w:szCs w:val="23"/>
              </w:rPr>
              <w:t>-19.</w:t>
            </w:r>
            <w:proofErr w:type="spellStart"/>
            <w:r w:rsidRPr="00855016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  <w:r w:rsidRPr="00855016">
              <w:rPr>
                <w:rFonts w:ascii="Times New Roman" w:hAnsi="Times New Roman"/>
                <w:sz w:val="23"/>
                <w:szCs w:val="23"/>
              </w:rPr>
              <w:t xml:space="preserve"> в виде прикрепленного файла, заполненного по форме, прилагаемой к уведомлению о проведении публичных консультаций по проекту муниципального нормативного правового акта. Сроки приема предложений: с «2</w:t>
            </w:r>
            <w:r w:rsidR="00503C81">
              <w:rPr>
                <w:rFonts w:ascii="Times New Roman" w:hAnsi="Times New Roman"/>
                <w:sz w:val="23"/>
                <w:szCs w:val="23"/>
              </w:rPr>
              <w:t>9</w:t>
            </w:r>
            <w:r w:rsidRPr="00855016">
              <w:rPr>
                <w:rFonts w:ascii="Times New Roman" w:hAnsi="Times New Roman"/>
                <w:sz w:val="23"/>
                <w:szCs w:val="23"/>
              </w:rPr>
              <w:t>» июля 2025 года по «</w:t>
            </w:r>
            <w:r w:rsidR="00503C81">
              <w:rPr>
                <w:rFonts w:ascii="Times New Roman" w:hAnsi="Times New Roman"/>
                <w:sz w:val="23"/>
                <w:szCs w:val="23"/>
              </w:rPr>
              <w:t>7</w:t>
            </w:r>
            <w:r w:rsidRPr="00855016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Pr="00855016">
              <w:rPr>
                <w:rFonts w:ascii="Times New Roman" w:hAnsi="Times New Roman"/>
                <w:sz w:val="23"/>
                <w:szCs w:val="23"/>
              </w:rPr>
              <w:lastRenderedPageBreak/>
              <w:t>августа 2025 года.</w:t>
            </w:r>
          </w:p>
        </w:tc>
      </w:tr>
    </w:tbl>
    <w:p w:rsidR="00855016" w:rsidRPr="00855016" w:rsidRDefault="00855016" w:rsidP="0085501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855016" w:rsidRPr="00855016" w:rsidRDefault="00855016" w:rsidP="008550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55016">
        <w:rPr>
          <w:rFonts w:ascii="Times New Roman" w:hAnsi="Times New Roman"/>
          <w:sz w:val="23"/>
          <w:szCs w:val="23"/>
        </w:rPr>
        <w:t>НАЧАЛЬНИК ДГАЗ</w:t>
      </w:r>
    </w:p>
    <w:p w:rsidR="00855016" w:rsidRPr="00855016" w:rsidRDefault="00855016" w:rsidP="008550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55016">
        <w:rPr>
          <w:rFonts w:ascii="Times New Roman" w:hAnsi="Times New Roman"/>
          <w:sz w:val="23"/>
          <w:szCs w:val="23"/>
        </w:rPr>
        <w:t>АДМИНИСТРАЦИИ Г. АБАКАНА</w:t>
      </w:r>
      <w:r w:rsidRPr="00855016">
        <w:rPr>
          <w:rFonts w:ascii="Times New Roman" w:hAnsi="Times New Roman"/>
          <w:sz w:val="23"/>
          <w:szCs w:val="23"/>
        </w:rPr>
        <w:tab/>
      </w:r>
      <w:r w:rsidRPr="00855016">
        <w:rPr>
          <w:rFonts w:ascii="Times New Roman" w:hAnsi="Times New Roman"/>
          <w:sz w:val="23"/>
          <w:szCs w:val="23"/>
        </w:rPr>
        <w:tab/>
      </w:r>
      <w:r w:rsidRPr="00855016">
        <w:rPr>
          <w:rFonts w:ascii="Times New Roman" w:hAnsi="Times New Roman"/>
          <w:sz w:val="23"/>
          <w:szCs w:val="23"/>
        </w:rPr>
        <w:tab/>
      </w:r>
      <w:r w:rsidRPr="00855016">
        <w:rPr>
          <w:rFonts w:ascii="Times New Roman" w:hAnsi="Times New Roman"/>
          <w:sz w:val="23"/>
          <w:szCs w:val="23"/>
        </w:rPr>
        <w:tab/>
      </w:r>
      <w:r w:rsidRPr="00855016">
        <w:rPr>
          <w:rFonts w:ascii="Times New Roman" w:hAnsi="Times New Roman"/>
          <w:sz w:val="23"/>
          <w:szCs w:val="23"/>
        </w:rPr>
        <w:tab/>
      </w:r>
      <w:r w:rsidRPr="00855016">
        <w:rPr>
          <w:rFonts w:ascii="Times New Roman" w:hAnsi="Times New Roman"/>
          <w:sz w:val="23"/>
          <w:szCs w:val="23"/>
        </w:rPr>
        <w:tab/>
        <w:t>М.Н. БЕСПАЛОВА</w:t>
      </w:r>
    </w:p>
    <w:p w:rsidR="00855016" w:rsidRPr="00855016" w:rsidRDefault="00855016" w:rsidP="0085501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55016" w:rsidRPr="00855016" w:rsidRDefault="00855016" w:rsidP="0085501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40CA" w:rsidRPr="00855016" w:rsidRDefault="004940CA" w:rsidP="0085501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4940CA" w:rsidRPr="00855016" w:rsidSect="00FE7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16"/>
    <w:rsid w:val="004940CA"/>
    <w:rsid w:val="00503C81"/>
    <w:rsid w:val="0085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85501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5016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8550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85501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5016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8550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Рогова</dc:creator>
  <cp:keywords/>
  <dc:description/>
  <cp:lastModifiedBy>Наталья Алексеевна Заброденко</cp:lastModifiedBy>
  <cp:revision>2</cp:revision>
  <dcterms:created xsi:type="dcterms:W3CDTF">2025-07-25T09:21:00Z</dcterms:created>
  <dcterms:modified xsi:type="dcterms:W3CDTF">2025-07-29T08:26:00Z</dcterms:modified>
</cp:coreProperties>
</file>